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358D" w14:textId="77777777" w:rsidR="00FB7D6C" w:rsidRDefault="00FB7D6C" w:rsidP="00FB7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5"/>
        <w:gridCol w:w="4862"/>
      </w:tblGrid>
      <w:tr w:rsidR="00FB7D6C" w14:paraId="188CC511" w14:textId="77777777" w:rsidTr="00710545">
        <w:trPr>
          <w:trHeight w:val="159"/>
        </w:trPr>
        <w:tc>
          <w:tcPr>
            <w:tcW w:w="4885" w:type="dxa"/>
          </w:tcPr>
          <w:p w14:paraId="3BB62C2D" w14:textId="77777777" w:rsidR="00FB7D6C" w:rsidRDefault="00FB7D6C" w:rsidP="00710545">
            <w:pPr>
              <w:tabs>
                <w:tab w:val="left" w:pos="3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</w:tcPr>
          <w:p w14:paraId="56C99EE6" w14:textId="77777777" w:rsidR="00FB7D6C" w:rsidRDefault="00FB7D6C" w:rsidP="00710545">
            <w:pPr>
              <w:tabs>
                <w:tab w:val="left" w:pos="3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14:paraId="0FE1D49E" w14:textId="77777777" w:rsidR="00FB7D6C" w:rsidRDefault="00FB7D6C" w:rsidP="00710545">
            <w:pPr>
              <w:tabs>
                <w:tab w:val="left" w:pos="3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«Праздник»</w:t>
            </w:r>
          </w:p>
          <w:p w14:paraId="65A67CED" w14:textId="77777777" w:rsidR="00FB7D6C" w:rsidRDefault="00FB7D6C" w:rsidP="00710545">
            <w:pPr>
              <w:tabs>
                <w:tab w:val="left" w:pos="3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36D89" w14:textId="77777777" w:rsidR="00FB7D6C" w:rsidRDefault="00FB7D6C" w:rsidP="00710545">
            <w:pPr>
              <w:tabs>
                <w:tab w:val="left" w:pos="3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(А.В. Стародубцев) </w:t>
            </w:r>
          </w:p>
          <w:p w14:paraId="675DE7A6" w14:textId="77777777" w:rsidR="00FB7D6C" w:rsidRDefault="00FB7D6C" w:rsidP="00710545">
            <w:pPr>
              <w:tabs>
                <w:tab w:val="left" w:pos="3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70D705" w14:textId="77777777" w:rsidR="00FB7D6C" w:rsidRDefault="00FB7D6C" w:rsidP="00FB7D6C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F5BD58" w14:textId="77777777" w:rsidR="00FB7D6C" w:rsidRDefault="00FB7D6C" w:rsidP="00FB7D6C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ПРОВЕДЕНИИ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АРНАВАЛА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86DD3C8" w14:textId="77777777" w:rsidR="00FB7D6C" w:rsidRDefault="00FB7D6C" w:rsidP="00FB7D6C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РАМКАХ ПРАЗДНОВАНИЯ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ДНЯ  ГОРОДА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ИРКУТСКА.</w:t>
      </w:r>
    </w:p>
    <w:p w14:paraId="786247F7" w14:textId="77777777" w:rsidR="00FB7D6C" w:rsidRDefault="00FB7D6C" w:rsidP="00FB7D6C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ИЮНЯ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6D6FC44A" w14:textId="77777777" w:rsidR="00FB7D6C" w:rsidRDefault="00FB7D6C" w:rsidP="00FB7D6C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CA4AEF" w14:textId="77777777" w:rsidR="00FB7D6C" w:rsidRDefault="00FB7D6C" w:rsidP="00FB7D6C">
      <w:pPr>
        <w:spacing w:after="0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проведения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арнавала:</w:t>
      </w:r>
    </w:p>
    <w:p w14:paraId="32A99D00" w14:textId="77777777" w:rsidR="00FB7D6C" w:rsidRDefault="00FB7D6C" w:rsidP="00FB7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досуга населения;</w:t>
      </w:r>
    </w:p>
    <w:p w14:paraId="2FF8CB50" w14:textId="77777777" w:rsidR="00FB7D6C" w:rsidRDefault="00FB7D6C" w:rsidP="00FB7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привлекательного имиджа города;</w:t>
      </w:r>
    </w:p>
    <w:p w14:paraId="769C8C62" w14:textId="77777777" w:rsidR="00FB7D6C" w:rsidRDefault="00FB7D6C" w:rsidP="00FB7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иркутян, общественных организаций, коммерческих предприятий, учреждений культуры, образования, спорта и т.п. </w:t>
      </w:r>
    </w:p>
    <w:p w14:paraId="6EC28103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концепция</w:t>
      </w:r>
    </w:p>
    <w:p w14:paraId="36DC4235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Иркутску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исполняется 360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связи с этим, тема карнавала: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Исторический Иркутск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</w:t>
      </w:r>
    </w:p>
    <w:p w14:paraId="3AE4B74F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вправе использовать и другие темы, но они должны быть согласованы с организаторами </w:t>
      </w:r>
      <w:r>
        <w:rPr>
          <w:rFonts w:ascii="Times New Roman" w:eastAsia="Times New Roman" w:hAnsi="Times New Roman" w:cs="Times New Roman"/>
          <w:sz w:val="28"/>
          <w:szCs w:val="28"/>
        </w:rPr>
        <w:t>карнавала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Соответствие заявленной теме может достигаться с помощью костюмов, реквизита, музыкального оформления, элементов шоу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т.п.</w:t>
      </w:r>
      <w:proofErr w:type="gramEnd"/>
    </w:p>
    <w:p w14:paraId="7359132F" w14:textId="77777777" w:rsidR="00FB7D6C" w:rsidRPr="000E0247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0247">
        <w:rPr>
          <w:rFonts w:ascii="Times New Roman" w:eastAsia="Times New Roman" w:hAnsi="Times New Roman" w:cs="Times New Roman"/>
          <w:sz w:val="28"/>
          <w:szCs w:val="28"/>
        </w:rPr>
        <w:t>Условие:  Участие</w:t>
      </w:r>
      <w:proofErr w:type="gramEnd"/>
      <w:r w:rsidRPr="000E0247">
        <w:rPr>
          <w:rFonts w:ascii="Times New Roman" w:eastAsia="Times New Roman" w:hAnsi="Times New Roman" w:cs="Times New Roman"/>
          <w:sz w:val="28"/>
          <w:szCs w:val="28"/>
        </w:rPr>
        <w:t xml:space="preserve"> в карнавале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ляется на безвозмездной основе</w:t>
      </w:r>
      <w:r w:rsidRPr="000E0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41E8D6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Маршрут:  ул.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Франк-Каменецкого (Музей истории г. Иркутска) -                  ул. Карла Маркса – бульвар им. Гагарина (памятник Александру III).</w:t>
      </w:r>
    </w:p>
    <w:p w14:paraId="6A8E2FD5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Точка торжественной встречи почётными гостями и судейской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 команд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арнавала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у Иркутского академического драматического театра им. Н.П. Охлопкова. </w:t>
      </w:r>
    </w:p>
    <w:p w14:paraId="6BCDF344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</w:t>
      </w:r>
      <w:r>
        <w:rPr>
          <w:rFonts w:ascii="Times New Roman" w:eastAsia="Times New Roman" w:hAnsi="Times New Roman" w:cs="Times New Roman"/>
          <w:sz w:val="28"/>
          <w:szCs w:val="28"/>
        </w:rPr>
        <w:t>карнавала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14:00.</w:t>
      </w:r>
    </w:p>
    <w:p w14:paraId="56FA5F54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Построение: Заезд транспорта 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карнавале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       с 7:00 по заранее согласованному расписанию.</w:t>
      </w:r>
    </w:p>
    <w:p w14:paraId="5E27FB72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участников и построение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12:00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ул. Франк-Каменецкого, ул. Октябрьской революции.</w:t>
      </w:r>
    </w:p>
    <w:p w14:paraId="3EE62DC3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к</w:t>
      </w:r>
      <w:r>
        <w:rPr>
          <w:rFonts w:ascii="Times New Roman" w:eastAsia="Times New Roman" w:hAnsi="Times New Roman" w:cs="Times New Roman"/>
          <w:sz w:val="28"/>
          <w:szCs w:val="28"/>
        </w:rPr>
        <w:t>арнавала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F767A84" w14:textId="77777777" w:rsidR="00FB7D6C" w:rsidRDefault="00FB7D6C" w:rsidP="00FB7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заявленной колонне должно быть не менее </w:t>
      </w:r>
      <w:r w:rsidRPr="000E024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человек. </w:t>
      </w:r>
    </w:p>
    <w:p w14:paraId="1F46EA47" w14:textId="77777777" w:rsidR="00FB7D6C" w:rsidRDefault="00FB7D6C" w:rsidP="00FB7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принимают заявки от участников, согласовывают концепцию с заявителем,</w:t>
      </w:r>
      <w:r>
        <w:rPr>
          <w:rFonts w:ascii="Times New Roman" w:eastAsia="Times New Roman" w:hAnsi="Times New Roman" w:cs="Times New Roman"/>
          <w:color w:val="C0504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утверждают её. В случае совпадения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концепции (темы) разных участников, преимуществом пользуется участник, который раньше заявил концепцию (тему). Второму участнику будет рекомендовано выбрать другую концепцию (тему).</w:t>
      </w:r>
    </w:p>
    <w:p w14:paraId="7E9674D7" w14:textId="77777777" w:rsidR="00FB7D6C" w:rsidRDefault="00FB7D6C" w:rsidP="00FB7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опоздания участников к месту сбора в указанное время организаторы оставляют за собой право переставить опоздавших в конец ше</w:t>
      </w:r>
      <w:r>
        <w:rPr>
          <w:rFonts w:ascii="Times New Roman" w:eastAsia="Times New Roman" w:hAnsi="Times New Roman" w:cs="Times New Roman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D0D4E25" w14:textId="77777777" w:rsidR="00FB7D6C" w:rsidRDefault="00FB7D6C" w:rsidP="00FB7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каждой команды назначается Ответственный, получающий от организаторов информацию и решающий возникающие вопросы.</w:t>
      </w:r>
    </w:p>
    <w:p w14:paraId="327BCCF7" w14:textId="77777777" w:rsidR="00FB7D6C" w:rsidRDefault="00FB7D6C" w:rsidP="00FB7D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Прохождение должно быть равномерным, должны соблюдаться одинаковые интервалы между колоннами, не допускается остановка и изменение скорости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 шествия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272EC62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E33E7A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итогам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арнавала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выявлены победители в следующих номинациях: </w:t>
      </w:r>
    </w:p>
    <w:p w14:paraId="31E07DC0" w14:textId="77777777" w:rsidR="00FB7D6C" w:rsidRPr="000E0247" w:rsidRDefault="00FB7D6C" w:rsidP="00FB7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09" w:hanging="283"/>
        <w:jc w:val="both"/>
        <w:rPr>
          <w:sz w:val="28"/>
          <w:szCs w:val="28"/>
        </w:rPr>
      </w:pPr>
      <w:r w:rsidRPr="000E0247">
        <w:rPr>
          <w:rFonts w:ascii="Times New Roman" w:eastAsia="Times New Roman" w:hAnsi="Times New Roman" w:cs="Times New Roman"/>
          <w:sz w:val="28"/>
          <w:szCs w:val="28"/>
        </w:rPr>
        <w:t xml:space="preserve">«История любимого города» </w:t>
      </w:r>
    </w:p>
    <w:p w14:paraId="0C4507C5" w14:textId="77777777" w:rsidR="00FB7D6C" w:rsidRPr="000E0247" w:rsidRDefault="00FB7D6C" w:rsidP="00FB7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09" w:hanging="283"/>
        <w:jc w:val="both"/>
        <w:rPr>
          <w:sz w:val="28"/>
          <w:szCs w:val="28"/>
        </w:rPr>
      </w:pPr>
      <w:r w:rsidRPr="000E0247">
        <w:rPr>
          <w:rFonts w:ascii="Times New Roman" w:eastAsia="Times New Roman" w:hAnsi="Times New Roman" w:cs="Times New Roman"/>
          <w:sz w:val="28"/>
          <w:szCs w:val="28"/>
        </w:rPr>
        <w:t>«Современный взгляд»</w:t>
      </w:r>
    </w:p>
    <w:p w14:paraId="4F47BBF3" w14:textId="77777777" w:rsidR="00FB7D6C" w:rsidRPr="000E0247" w:rsidRDefault="00FB7D6C" w:rsidP="00FB7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09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«Лучшая колонна</w:t>
      </w:r>
      <w:r w:rsidRPr="000E02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E0239A3" w14:textId="77777777" w:rsidR="00FB7D6C" w:rsidRPr="000E0247" w:rsidRDefault="00FB7D6C" w:rsidP="00FB7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09" w:hanging="283"/>
        <w:jc w:val="both"/>
        <w:rPr>
          <w:sz w:val="28"/>
          <w:szCs w:val="28"/>
        </w:rPr>
      </w:pPr>
      <w:r w:rsidRPr="000E0247">
        <w:rPr>
          <w:rFonts w:ascii="Times New Roman" w:eastAsia="Times New Roman" w:hAnsi="Times New Roman" w:cs="Times New Roman"/>
          <w:sz w:val="28"/>
          <w:szCs w:val="28"/>
        </w:rPr>
        <w:t xml:space="preserve">«Приз зрительских симпатий» </w:t>
      </w:r>
    </w:p>
    <w:p w14:paraId="0669EC53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9BD1EB" w14:textId="77777777" w:rsidR="00FB7D6C" w:rsidRDefault="00FB7D6C" w:rsidP="00FB7D6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Требования:</w:t>
      </w:r>
    </w:p>
    <w:p w14:paraId="7CD0ECD3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участия в шествии необходимо в срок до 17 мая 2</w:t>
      </w:r>
      <w:r>
        <w:rPr>
          <w:rFonts w:ascii="Times New Roman" w:eastAsia="Times New Roman" w:hAnsi="Times New Roman" w:cs="Times New Roman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включительно предоставить:</w:t>
      </w:r>
    </w:p>
    <w:p w14:paraId="761A4D4A" w14:textId="77777777" w:rsidR="00FB7D6C" w:rsidRDefault="00FB7D6C" w:rsidP="00FB7D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993"/>
        </w:tabs>
        <w:spacing w:after="0"/>
        <w:ind w:left="993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на участие (Приложение № 1);</w:t>
      </w:r>
    </w:p>
    <w:p w14:paraId="6A140CC9" w14:textId="77777777" w:rsidR="00FB7D6C" w:rsidRDefault="00FB7D6C" w:rsidP="00FB7D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993"/>
        </w:tabs>
        <w:spacing w:after="0"/>
        <w:ind w:left="993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эскизы или подробное описание своей концепции, в том числе костюмов, образов, транспортных средств, музыкального сопровождения и т.п.</w:t>
      </w:r>
    </w:p>
    <w:p w14:paraId="1E3B736F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Участники самостоятельно обеспечивают себя транспортом, костюмами, реквизитом, спецэффектами, музыкальными инструментами и т.п.</w:t>
      </w:r>
    </w:p>
    <w:p w14:paraId="69C818D4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случае использования автомобильной техники, техника должна быть оформлена праздничными элементами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тканями,  декорациями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объемными конструкциями (упрощённое оформление колонны - только шары и  логотип компании, не допускается).</w:t>
      </w:r>
    </w:p>
    <w:p w14:paraId="3C6D5D00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Участие детей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карнавале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в присутствии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 присмотром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или законных представителей. </w:t>
      </w:r>
    </w:p>
    <w:p w14:paraId="4A9596A0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Если какая-либо организация планирует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карнавале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животных, она должна получить дополнительное разрешение у организаторов шествия.</w:t>
      </w:r>
    </w:p>
    <w:p w14:paraId="67C058DB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карнавала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должны акцентировать внимание на логотипе (бренде) своей организации. Необходимо, чтобы оформление и костюмы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участников соответствовали тематике. Одежда, брендированная логотипом организации, не является тематическим костюмом. Общий процент брендирования колонны не должен превышать 10% от всего оформления. Высота колонны с оформлением не должна превышать 4-х метров. Организаторы в день мероприятия оставляют за собой право отказать колонне в участии, если фактическое оформление колонны не соответствует заранее согласованному с организаторами и не соответствует данному Положению.</w:t>
      </w:r>
    </w:p>
    <w:p w14:paraId="591DB681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карнавала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в установленные сроки предоставить информацию о своей колонне, а именно: какую организацию (учреждение) представляет колонна, участвовала ли организация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учреждение)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карнавалах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предыдущих лет, а также информацию о колонне для озвучивания ведущими шествия. </w:t>
      </w:r>
    </w:p>
    <w:p w14:paraId="63EF50BF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Недопустима пропаганда насилия, межнациональной розни, экстремизма, терроризма; навязывание политических или религиозных идей. Не допускается любое аморальное поведение участников, в том числе участие в шествии лиц в алкогольном/наркотическом опьянении.</w:t>
      </w:r>
    </w:p>
    <w:p w14:paraId="6EF9A014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7F004B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не позднее 27 мая 2</w:t>
      </w:r>
      <w:r>
        <w:rPr>
          <w:rFonts w:ascii="Times New Roman" w:eastAsia="Times New Roman" w:hAnsi="Times New Roman" w:cs="Times New Roman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составляют окончательный список участников карнавала. Организаторы имеют право исключить колонну из состава участников в случаях:</w:t>
      </w:r>
    </w:p>
    <w:p w14:paraId="183B4625" w14:textId="77777777" w:rsidR="00FB7D6C" w:rsidRDefault="00FB7D6C" w:rsidP="00FB7D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 выступление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соответствует тематике и общей концепции </w:t>
      </w:r>
      <w:r>
        <w:rPr>
          <w:rFonts w:ascii="Times New Roman" w:eastAsia="Times New Roman" w:hAnsi="Times New Roman" w:cs="Times New Roman"/>
          <w:sz w:val="28"/>
          <w:szCs w:val="28"/>
        </w:rPr>
        <w:t>карнавала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4FEA786" w14:textId="77777777" w:rsidR="00FB7D6C" w:rsidRDefault="00FB7D6C" w:rsidP="00FB7D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день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карнавала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оформление участника не будет соответствовать заявленным характеристикам. </w:t>
      </w:r>
    </w:p>
    <w:p w14:paraId="286D8E5B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оценки:</w:t>
      </w:r>
    </w:p>
    <w:p w14:paraId="0DFB0843" w14:textId="77777777" w:rsidR="00FB7D6C" w:rsidRDefault="00FB7D6C" w:rsidP="00FB7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стилистика оформления колонны, соответствие костюмов заявленной теме, наличие объёмных фигур/конструкций, собственного музыкального сопровождения и других технических и   выразительных средств;</w:t>
      </w:r>
    </w:p>
    <w:p w14:paraId="7278A597" w14:textId="77777777" w:rsidR="00FB7D6C" w:rsidRDefault="00FB7D6C" w:rsidP="00FB7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участников;</w:t>
      </w:r>
    </w:p>
    <w:p w14:paraId="197574FD" w14:textId="77777777" w:rsidR="00FB7D6C" w:rsidRDefault="00FB7D6C" w:rsidP="00FB7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Зрелищность - перед судейской комиссией (трибуны у Иркутского академического драматического театра им. Н.П. Охлопкова) колонна участников имеет право показать какие-либо элементы шоу (одновременный поклон, несколько синхронных танцевальных движений, залп конфетти и др.), которые должны быть продемонстрированы в движении без остановки.</w:t>
      </w:r>
    </w:p>
    <w:p w14:paraId="4A15CD60" w14:textId="77777777" w:rsidR="00FB7D6C" w:rsidRDefault="00FB7D6C" w:rsidP="00FB7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709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движения (равномерное передвижение по всему маршруту).</w:t>
      </w:r>
    </w:p>
    <w:p w14:paraId="4174AFF2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8EA91D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Прием заявок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 участие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праздничном карнавале осуществляется                       до 17 </w:t>
      </w:r>
      <w:r w:rsidRPr="000E0247">
        <w:rPr>
          <w:rFonts w:ascii="Times New Roman" w:eastAsia="Times New Roman" w:hAnsi="Times New Roman" w:cs="Times New Roman"/>
          <w:sz w:val="28"/>
          <w:szCs w:val="28"/>
        </w:rPr>
        <w:t xml:space="preserve">мая 2021 г. по адресу электронной почты: </w:t>
      </w:r>
    </w:p>
    <w:p w14:paraId="5FFA7AFA" w14:textId="77777777" w:rsidR="00FB7D6C" w:rsidRPr="003A2F7F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Салова Алина, орг. комитет</w:t>
      </w:r>
      <w:r w:rsidRPr="003A2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8371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irkutsk360@mail.ru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F7F">
        <w:rPr>
          <w:rFonts w:ascii="Times New Roman" w:hAnsi="Times New Roman" w:cs="Times New Roman"/>
          <w:sz w:val="28"/>
          <w:szCs w:val="28"/>
        </w:rPr>
        <w:t xml:space="preserve"> тел.</w:t>
      </w:r>
      <w:r w:rsidRPr="003A2F7F"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2F7F">
        <w:rPr>
          <w:rFonts w:ascii="Times New Roman" w:hAnsi="Times New Roman" w:cs="Times New Roman"/>
          <w:sz w:val="28"/>
          <w:szCs w:val="28"/>
        </w:rPr>
        <w:t xml:space="preserve"> (3952) 980-360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4CA090" w14:textId="77777777" w:rsidR="00FB7D6C" w:rsidRPr="003A2F7F" w:rsidRDefault="00FB7D6C" w:rsidP="00FB7D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247">
        <w:rPr>
          <w:rFonts w:ascii="Times New Roman" w:eastAsia="Times New Roman" w:hAnsi="Times New Roman" w:cs="Times New Roman"/>
          <w:sz w:val="28"/>
          <w:szCs w:val="28"/>
        </w:rPr>
        <w:t>- Пирогов Алек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сей, специалист МАУ «Праздник»,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2E67CA">
        <w:rPr>
          <w:rFonts w:ascii="Times New Roman" w:hAnsi="Times New Roman" w:cs="Times New Roman"/>
          <w:sz w:val="28"/>
          <w:szCs w:val="28"/>
        </w:rPr>
        <w:t>ay.prazdnik2018@gmail.com</w:t>
      </w:r>
      <w:r>
        <w:rPr>
          <w:rFonts w:ascii="Times New Roman" w:eastAsia="Times New Roman" w:hAnsi="Times New Roman" w:cs="Times New Roman"/>
          <w:sz w:val="28"/>
          <w:szCs w:val="28"/>
        </w:rPr>
        <w:t>, тел. 8 (3952)503-580.</w:t>
      </w:r>
      <w:r w:rsidRPr="000E0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B882B0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7A73A0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Подведение итогов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карнавала </w:t>
      </w:r>
    </w:p>
    <w:p w14:paraId="1AB2AB3A" w14:textId="77777777" w:rsidR="00FB7D6C" w:rsidRDefault="00FB7D6C" w:rsidP="00FB7D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в каждой из номинаций коллегиальным решением определяет жюри шествия. Состав жюри заранее определяют организаторы шествия.</w:t>
      </w:r>
    </w:p>
    <w:p w14:paraId="535F8B56" w14:textId="77777777" w:rsidR="00FB7D6C" w:rsidRDefault="00FB7D6C" w:rsidP="00FB7D6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состоится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одной из праздничных площадок празднования Дня города.</w:t>
      </w:r>
    </w:p>
    <w:p w14:paraId="13715616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00366C" w14:textId="77777777" w:rsidR="00FB7D6C" w:rsidRDefault="00FB7D6C" w:rsidP="00FB7D6C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 карнавала</w:t>
      </w:r>
    </w:p>
    <w:p w14:paraId="6934C26C" w14:textId="77777777" w:rsidR="00FB7D6C" w:rsidRDefault="00FB7D6C" w:rsidP="00FB7D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Организаторами карнавала является администрация города Иркутска в лице управления культуры комитета по социальной политике и культуре города и муниципального автономного учреждения «Праздник».</w:t>
      </w:r>
    </w:p>
    <w:p w14:paraId="2813865F" w14:textId="77777777" w:rsidR="00FB7D6C" w:rsidRDefault="00FB7D6C" w:rsidP="00FB7D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вопросам обращаться по телефону: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2F7F">
        <w:rPr>
          <w:rFonts w:ascii="Times New Roman" w:hAnsi="Times New Roman" w:cs="Times New Roman"/>
          <w:sz w:val="28"/>
          <w:szCs w:val="28"/>
        </w:rPr>
        <w:t xml:space="preserve"> (3952) 980-360</w:t>
      </w:r>
      <w:r>
        <w:rPr>
          <w:rFonts w:ascii="Times New Roman" w:hAnsi="Times New Roman" w:cs="Times New Roman"/>
          <w:sz w:val="28"/>
          <w:szCs w:val="28"/>
        </w:rPr>
        <w:t xml:space="preserve"> - орг. комитет,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(3952) 503-580 МАУ «Праздник».</w:t>
      </w:r>
    </w:p>
    <w:p w14:paraId="702F3FD5" w14:textId="77777777" w:rsidR="007B4F3F" w:rsidRDefault="007B4F3F"/>
    <w:sectPr w:rsidR="007B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E36"/>
    <w:multiLevelType w:val="multilevel"/>
    <w:tmpl w:val="5074005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AE6B88"/>
    <w:multiLevelType w:val="multilevel"/>
    <w:tmpl w:val="0588B5F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9A7A47"/>
    <w:multiLevelType w:val="multilevel"/>
    <w:tmpl w:val="82A45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B1655A"/>
    <w:multiLevelType w:val="multilevel"/>
    <w:tmpl w:val="E062B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CE72EB"/>
    <w:multiLevelType w:val="multilevel"/>
    <w:tmpl w:val="C53C2EF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1337E4"/>
    <w:multiLevelType w:val="multilevel"/>
    <w:tmpl w:val="E814F13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DE"/>
    <w:rsid w:val="007B4F3F"/>
    <w:rsid w:val="00AF19DE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69588-55DC-432A-80AF-76C14590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6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kutsk3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Праздник</dc:creator>
  <cp:keywords/>
  <dc:description/>
  <cp:lastModifiedBy>МАУ Праздник</cp:lastModifiedBy>
  <cp:revision>2</cp:revision>
  <dcterms:created xsi:type="dcterms:W3CDTF">2021-04-16T07:43:00Z</dcterms:created>
  <dcterms:modified xsi:type="dcterms:W3CDTF">2021-04-16T07:44:00Z</dcterms:modified>
</cp:coreProperties>
</file>